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60CEE" w14:textId="77777777" w:rsidR="00CF6EA1" w:rsidRPr="00CF6EA1" w:rsidRDefault="00A87CD2" w:rsidP="00CF6EA1">
      <w:pPr>
        <w:spacing w:after="160" w:line="288" w:lineRule="auto"/>
        <w:jc w:val="center"/>
        <w:rPr>
          <w:rFonts w:ascii="Times New Roman" w:eastAsia="Times New Roman" w:hAnsi="Times New Roman" w:cs="Times New Roman"/>
          <w:b/>
          <w:iCs/>
          <w:sz w:val="32"/>
          <w:szCs w:val="36"/>
        </w:rPr>
      </w:pPr>
      <w:r w:rsidRPr="00CF6EA1">
        <w:rPr>
          <w:rFonts w:ascii="Times New Roman" w:eastAsia="Times New Roman" w:hAnsi="Times New Roman" w:cs="Times New Roman"/>
          <w:b/>
          <w:iCs/>
          <w:sz w:val="32"/>
          <w:szCs w:val="36"/>
        </w:rPr>
        <w:t>Những Lời Khai Thị Trí Huệ Trong Kinh Kim Cang</w:t>
      </w:r>
    </w:p>
    <w:p w14:paraId="58D1EB79" w14:textId="644A1DCC" w:rsidR="00A87CD2" w:rsidRPr="00CF6EA1" w:rsidRDefault="00A87CD2" w:rsidP="00CF6EA1">
      <w:pPr>
        <w:spacing w:after="0" w:line="288" w:lineRule="auto"/>
        <w:rPr>
          <w:rFonts w:ascii="Times New Roman" w:eastAsia="Times New Roman" w:hAnsi="Times New Roman" w:cs="Times New Roman"/>
          <w:iCs/>
          <w:sz w:val="28"/>
          <w:szCs w:val="28"/>
        </w:rPr>
      </w:pPr>
      <w:r w:rsidRPr="00CF6EA1">
        <w:rPr>
          <w:rFonts w:ascii="Times New Roman" w:eastAsia="Times New Roman" w:hAnsi="Times New Roman" w:cs="Times New Roman"/>
          <w:b/>
          <w:iCs/>
          <w:sz w:val="28"/>
          <w:szCs w:val="28"/>
        </w:rPr>
        <w:t xml:space="preserve">Chủ Đề 885: </w:t>
      </w:r>
      <w:r w:rsidRPr="00CF6EA1">
        <w:rPr>
          <w:rFonts w:ascii="Times New Roman" w:hAnsi="Times New Roman" w:cs="Times New Roman"/>
          <w:b/>
          <w:sz w:val="28"/>
          <w:szCs w:val="28"/>
        </w:rPr>
        <w:t xml:space="preserve">Ý Ở Chỗ Hiển Bày Ngài Đã Chứng Vô Thượng Chánh Đẳng Chánh Giác, Cũng Tức Là Quả Vị </w:t>
      </w:r>
      <w:r w:rsidR="001A7EE1" w:rsidRPr="00CF6EA1">
        <w:rPr>
          <w:rFonts w:ascii="Times New Roman" w:hAnsi="Times New Roman" w:cs="Times New Roman"/>
          <w:b/>
          <w:sz w:val="28"/>
          <w:szCs w:val="28"/>
        </w:rPr>
        <w:t>“</w:t>
      </w:r>
      <w:r w:rsidRPr="00CF6EA1">
        <w:rPr>
          <w:rFonts w:ascii="Times New Roman" w:hAnsi="Times New Roman" w:cs="Times New Roman"/>
          <w:b/>
          <w:sz w:val="28"/>
          <w:szCs w:val="28"/>
        </w:rPr>
        <w:t>Chư Pháp Nhất Như</w:t>
      </w:r>
      <w:r w:rsidR="001A7EE1" w:rsidRPr="00CF6EA1">
        <w:rPr>
          <w:rFonts w:ascii="Times New Roman" w:hAnsi="Times New Roman" w:cs="Times New Roman"/>
          <w:b/>
          <w:sz w:val="28"/>
          <w:szCs w:val="28"/>
        </w:rPr>
        <w:t>”</w:t>
      </w:r>
      <w:r w:rsidRPr="00CF6EA1">
        <w:rPr>
          <w:rFonts w:ascii="Times New Roman" w:hAnsi="Times New Roman" w:cs="Times New Roman"/>
          <w:b/>
          <w:sz w:val="28"/>
          <w:szCs w:val="28"/>
        </w:rPr>
        <w:t xml:space="preserve"> Mà Thôi</w:t>
      </w:r>
    </w:p>
    <w:p w14:paraId="21EC7676" w14:textId="372B8501" w:rsidR="00926003" w:rsidRDefault="00926003" w:rsidP="00926003">
      <w:pPr>
        <w:spacing w:after="0" w:line="288" w:lineRule="auto"/>
        <w:rPr>
          <w:rFonts w:ascii="Times New Roman" w:eastAsia="Times New Roman" w:hAnsi="Times New Roman" w:cs="Times New Roman"/>
          <w:b/>
          <w:bCs/>
          <w:sz w:val="28"/>
          <w:szCs w:val="28"/>
        </w:rPr>
      </w:pPr>
      <w:r w:rsidRPr="00926003">
        <w:rPr>
          <w:rFonts w:ascii="Times New Roman" w:eastAsia="Times New Roman" w:hAnsi="Times New Roman" w:cs="Times New Roman"/>
          <w:b/>
          <w:bCs/>
          <w:sz w:val="28"/>
          <w:szCs w:val="28"/>
        </w:rPr>
        <w:t>Chủ giảng:</w:t>
      </w:r>
      <w:r w:rsidRPr="00926003">
        <w:rPr>
          <w:rFonts w:ascii="Times New Roman" w:eastAsia="Times New Roman" w:hAnsi="Times New Roman" w:cs="Times New Roman"/>
          <w:bCs/>
          <w:sz w:val="28"/>
          <w:szCs w:val="28"/>
        </w:rPr>
        <w:t xml:space="preserve"> Pháp sư Tịnh Không</w:t>
      </w:r>
    </w:p>
    <w:p w14:paraId="08435CBF" w14:textId="65AC66B1" w:rsidR="00A87CD2" w:rsidRPr="00CF6EA1" w:rsidRDefault="00A87CD2" w:rsidP="00CF6EA1">
      <w:pPr>
        <w:spacing w:after="0" w:line="288" w:lineRule="auto"/>
        <w:rPr>
          <w:rFonts w:ascii="Times New Roman" w:eastAsia="Times New Roman" w:hAnsi="Times New Roman" w:cs="Times New Roman"/>
          <w:sz w:val="28"/>
          <w:szCs w:val="28"/>
        </w:rPr>
      </w:pPr>
      <w:r w:rsidRPr="00CF6EA1">
        <w:rPr>
          <w:rFonts w:ascii="Times New Roman" w:eastAsia="Times New Roman" w:hAnsi="Times New Roman" w:cs="Times New Roman"/>
          <w:b/>
          <w:bCs/>
          <w:sz w:val="28"/>
          <w:szCs w:val="28"/>
        </w:rPr>
        <w:t>Thời gian:</w:t>
      </w:r>
      <w:r w:rsidRPr="00CF6EA1">
        <w:rPr>
          <w:rFonts w:ascii="Times New Roman" w:eastAsia="Times New Roman" w:hAnsi="Times New Roman" w:cs="Times New Roman"/>
          <w:sz w:val="28"/>
          <w:szCs w:val="28"/>
        </w:rPr>
        <w:t xml:space="preserve"> Tháng 05 năm 1995</w:t>
      </w:r>
    </w:p>
    <w:p w14:paraId="1B49D26C" w14:textId="77777777" w:rsidR="00A87CD2" w:rsidRPr="00CF6EA1" w:rsidRDefault="00A87CD2" w:rsidP="00CF6EA1">
      <w:pPr>
        <w:spacing w:after="0" w:line="288" w:lineRule="auto"/>
        <w:rPr>
          <w:rFonts w:ascii="Times New Roman" w:eastAsia="Times New Roman" w:hAnsi="Times New Roman" w:cs="Times New Roman"/>
          <w:sz w:val="28"/>
          <w:szCs w:val="28"/>
        </w:rPr>
      </w:pPr>
      <w:r w:rsidRPr="00CF6EA1">
        <w:rPr>
          <w:rFonts w:ascii="Times New Roman" w:eastAsia="Times New Roman" w:hAnsi="Times New Roman" w:cs="Times New Roman"/>
          <w:b/>
          <w:bCs/>
          <w:sz w:val="28"/>
          <w:szCs w:val="28"/>
        </w:rPr>
        <w:t>Địa điểm:</w:t>
      </w:r>
      <w:r w:rsidRPr="00CF6EA1">
        <w:rPr>
          <w:rFonts w:ascii="Times New Roman" w:eastAsia="Times New Roman" w:hAnsi="Times New Roman" w:cs="Times New Roman"/>
          <w:sz w:val="28"/>
          <w:szCs w:val="28"/>
        </w:rPr>
        <w:t xml:space="preserve"> Cư Sĩ Lâm Phật Giáo Singapore</w:t>
      </w:r>
    </w:p>
    <w:p w14:paraId="7A1A3433" w14:textId="77777777" w:rsidR="00A87CD2" w:rsidRPr="00CF6EA1" w:rsidRDefault="00A87CD2" w:rsidP="00CF6EA1">
      <w:pPr>
        <w:spacing w:after="0" w:line="288" w:lineRule="auto"/>
        <w:rPr>
          <w:rFonts w:ascii="Times New Roman" w:eastAsia="Times New Roman" w:hAnsi="Times New Roman" w:cs="Times New Roman"/>
          <w:sz w:val="28"/>
          <w:szCs w:val="28"/>
        </w:rPr>
      </w:pPr>
      <w:r w:rsidRPr="00CF6EA1">
        <w:rPr>
          <w:rFonts w:ascii="Times New Roman" w:eastAsia="Times New Roman" w:hAnsi="Times New Roman" w:cs="Times New Roman"/>
          <w:b/>
          <w:bCs/>
          <w:sz w:val="28"/>
          <w:szCs w:val="28"/>
        </w:rPr>
        <w:t>Trích lục từ:</w:t>
      </w:r>
      <w:r w:rsidRPr="00CF6EA1">
        <w:rPr>
          <w:rFonts w:ascii="Times New Roman" w:eastAsia="Times New Roman" w:hAnsi="Times New Roman" w:cs="Times New Roman"/>
          <w:sz w:val="28"/>
          <w:szCs w:val="28"/>
        </w:rPr>
        <w:t xml:space="preserve"> Báo cáo nghiên cứu Kim Cang Bát Nhã (Tập 075)</w:t>
      </w:r>
    </w:p>
    <w:p w14:paraId="5A5186DB" w14:textId="77777777" w:rsidR="00A87CD2" w:rsidRPr="00CF6EA1" w:rsidRDefault="00A87CD2" w:rsidP="00CF6EA1">
      <w:pPr>
        <w:spacing w:after="0" w:line="288" w:lineRule="auto"/>
        <w:rPr>
          <w:rFonts w:ascii="Times New Roman" w:eastAsia="Times New Roman" w:hAnsi="Times New Roman" w:cs="Times New Roman"/>
          <w:sz w:val="28"/>
          <w:szCs w:val="28"/>
        </w:rPr>
      </w:pPr>
      <w:r w:rsidRPr="00CF6EA1">
        <w:rPr>
          <w:rFonts w:ascii="Times New Roman" w:eastAsia="Times New Roman" w:hAnsi="Times New Roman" w:cs="Times New Roman"/>
          <w:b/>
          <w:sz w:val="28"/>
          <w:szCs w:val="28"/>
        </w:rPr>
        <w:t>Chuyển ngữ:</w:t>
      </w:r>
      <w:r w:rsidRPr="00CF6EA1">
        <w:rPr>
          <w:rFonts w:ascii="Times New Roman" w:eastAsia="Times New Roman" w:hAnsi="Times New Roman" w:cs="Times New Roman"/>
          <w:sz w:val="28"/>
          <w:szCs w:val="28"/>
        </w:rPr>
        <w:t xml:space="preserve"> Tịch Minh</w:t>
      </w:r>
    </w:p>
    <w:p w14:paraId="04AF62FE" w14:textId="23930543" w:rsidR="00A87CD2" w:rsidRPr="00CF6EA1" w:rsidRDefault="00CF6EA1" w:rsidP="0084680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41BDB2" w14:textId="77777777" w:rsidR="00CF6EA1" w:rsidRPr="00CF6EA1" w:rsidRDefault="00740968" w:rsidP="00CF6EA1">
      <w:pPr>
        <w:pStyle w:val="NormalWeb"/>
        <w:spacing w:before="0" w:beforeAutospacing="0" w:after="160" w:afterAutospacing="0" w:line="288" w:lineRule="auto"/>
        <w:ind w:firstLine="540"/>
        <w:jc w:val="both"/>
        <w:rPr>
          <w:b/>
          <w:sz w:val="28"/>
          <w:szCs w:val="28"/>
        </w:rPr>
      </w:pPr>
      <w:r w:rsidRPr="00CF6EA1">
        <w:rPr>
          <w:rFonts w:eastAsia="DFKai-SB"/>
          <w:b/>
          <w:sz w:val="28"/>
          <w:szCs w:val="28"/>
        </w:rPr>
        <w:t>【</w:t>
      </w:r>
      <w:r w:rsidR="002C42AD" w:rsidRPr="00CF6EA1">
        <w:rPr>
          <w:b/>
          <w:sz w:val="28"/>
          <w:szCs w:val="28"/>
        </w:rPr>
        <w:t>Ý ở chỗ hiển bày Ngài</w:t>
      </w:r>
      <w:r w:rsidRPr="00CF6EA1">
        <w:rPr>
          <w:b/>
          <w:sz w:val="28"/>
          <w:szCs w:val="28"/>
        </w:rPr>
        <w:t xml:space="preserve"> đã chứng Vô Thượng Chánh Đẳng Chánh Giác, cũng tức là quả vị </w:t>
      </w:r>
      <w:r w:rsidR="001A7EE1" w:rsidRPr="00CF6EA1">
        <w:rPr>
          <w:b/>
          <w:sz w:val="28"/>
          <w:szCs w:val="28"/>
        </w:rPr>
        <w:t>“</w:t>
      </w:r>
      <w:r w:rsidRPr="00CF6EA1">
        <w:rPr>
          <w:b/>
          <w:sz w:val="28"/>
          <w:szCs w:val="28"/>
        </w:rPr>
        <w:t>Chư Pháp Nhất Như</w:t>
      </w:r>
      <w:r w:rsidR="001A7EE1" w:rsidRPr="00CF6EA1">
        <w:rPr>
          <w:b/>
          <w:sz w:val="28"/>
          <w:szCs w:val="28"/>
        </w:rPr>
        <w:t>”</w:t>
      </w:r>
      <w:r w:rsidRPr="00CF6EA1">
        <w:rPr>
          <w:b/>
          <w:sz w:val="28"/>
          <w:szCs w:val="28"/>
        </w:rPr>
        <w:t xml:space="preserve"> mà thôi.</w:t>
      </w:r>
      <w:r w:rsidRPr="00CF6EA1">
        <w:rPr>
          <w:rFonts w:eastAsia="DFKai-SB"/>
          <w:b/>
          <w:sz w:val="28"/>
          <w:szCs w:val="28"/>
        </w:rPr>
        <w:t>】</w:t>
      </w:r>
    </w:p>
    <w:p w14:paraId="585E525D" w14:textId="77777777" w:rsidR="00CF6EA1" w:rsidRPr="00CF6EA1" w:rsidRDefault="00740968" w:rsidP="00CF6EA1">
      <w:pPr>
        <w:pStyle w:val="NormalWeb"/>
        <w:spacing w:before="0" w:beforeAutospacing="0" w:after="160" w:afterAutospacing="0" w:line="288" w:lineRule="auto"/>
        <w:ind w:firstLine="540"/>
        <w:jc w:val="both"/>
        <w:rPr>
          <w:sz w:val="28"/>
          <w:szCs w:val="28"/>
        </w:rPr>
      </w:pPr>
      <w:r w:rsidRPr="00CF6EA1">
        <w:rPr>
          <w:sz w:val="28"/>
          <w:szCs w:val="28"/>
        </w:rPr>
        <w:t xml:space="preserve">Đến chỗ này, về quả vị cứu cánh </w:t>
      </w:r>
      <w:r w:rsidR="001A7EE1" w:rsidRPr="00CF6EA1">
        <w:rPr>
          <w:sz w:val="28"/>
          <w:szCs w:val="28"/>
        </w:rPr>
        <w:t>“</w:t>
      </w:r>
      <w:r w:rsidRPr="00CF6EA1">
        <w:rPr>
          <w:sz w:val="28"/>
          <w:szCs w:val="28"/>
        </w:rPr>
        <w:t>Chư pháp nhất như</w:t>
      </w:r>
      <w:r w:rsidR="001A7EE1" w:rsidRPr="00CF6EA1">
        <w:rPr>
          <w:sz w:val="28"/>
          <w:szCs w:val="28"/>
        </w:rPr>
        <w:t>”</w:t>
      </w:r>
      <w:r w:rsidRPr="00CF6EA1">
        <w:rPr>
          <w:sz w:val="28"/>
          <w:szCs w:val="28"/>
        </w:rPr>
        <w:t xml:space="preserve">, Ngài đã hoàn toàn thấu rõ rồi, hoàn toàn thấy được rồi. Cái ngộ này không phải là </w:t>
      </w:r>
      <w:r w:rsidR="001A7EE1" w:rsidRPr="00CF6EA1">
        <w:rPr>
          <w:sz w:val="28"/>
          <w:szCs w:val="28"/>
        </w:rPr>
        <w:t>“</w:t>
      </w:r>
      <w:r w:rsidRPr="00CF6EA1">
        <w:rPr>
          <w:sz w:val="28"/>
          <w:szCs w:val="28"/>
        </w:rPr>
        <w:t>giải ngộ</w:t>
      </w:r>
      <w:r w:rsidR="001A7EE1" w:rsidRPr="00CF6EA1">
        <w:rPr>
          <w:sz w:val="28"/>
          <w:szCs w:val="28"/>
        </w:rPr>
        <w:t>”</w:t>
      </w:r>
      <w:r w:rsidRPr="00CF6EA1">
        <w:rPr>
          <w:sz w:val="28"/>
          <w:szCs w:val="28"/>
        </w:rPr>
        <w:t xml:space="preserve">, mà là đích thân </w:t>
      </w:r>
      <w:r w:rsidR="002C42AD" w:rsidRPr="00CF6EA1">
        <w:rPr>
          <w:sz w:val="28"/>
          <w:szCs w:val="28"/>
        </w:rPr>
        <w:t>thấy được</w:t>
      </w:r>
      <w:r w:rsidRPr="00CF6EA1">
        <w:rPr>
          <w:sz w:val="28"/>
          <w:szCs w:val="28"/>
        </w:rPr>
        <w:t xml:space="preserve">, đây là </w:t>
      </w:r>
      <w:r w:rsidR="001A7EE1" w:rsidRPr="00CF6EA1">
        <w:rPr>
          <w:sz w:val="28"/>
          <w:szCs w:val="28"/>
        </w:rPr>
        <w:t>“</w:t>
      </w:r>
      <w:r w:rsidRPr="00CF6EA1">
        <w:rPr>
          <w:sz w:val="28"/>
          <w:szCs w:val="28"/>
        </w:rPr>
        <w:t>chứng ngộ</w:t>
      </w:r>
      <w:r w:rsidR="001A7EE1" w:rsidRPr="00CF6EA1">
        <w:rPr>
          <w:sz w:val="28"/>
          <w:szCs w:val="28"/>
        </w:rPr>
        <w:t>”</w:t>
      </w:r>
      <w:r w:rsidRPr="00CF6EA1">
        <w:rPr>
          <w:sz w:val="28"/>
          <w:szCs w:val="28"/>
        </w:rPr>
        <w:t xml:space="preserve">. Ý nghĩa của đoạn kinh văn này chúng ta cần phải minh bạch, lấy Như Lai, lấy quả vị Phật làm một ví dụ, để phản ánh ra rằng tất cả chúng sanh trong chín pháp giới so với Phật không hai không khác, vừa rồi đã nói, chỉ là do quý vị </w:t>
      </w:r>
      <w:r w:rsidR="002C42AD" w:rsidRPr="00CF6EA1">
        <w:rPr>
          <w:sz w:val="28"/>
          <w:szCs w:val="28"/>
        </w:rPr>
        <w:t>không chịu buông xả</w:t>
      </w:r>
      <w:r w:rsidRPr="00CF6EA1">
        <w:rPr>
          <w:sz w:val="28"/>
          <w:szCs w:val="28"/>
        </w:rPr>
        <w:t xml:space="preserve"> mà thôi. Mã Minh Bồ Tát trong </w:t>
      </w:r>
      <w:r w:rsidR="001A7EE1" w:rsidRPr="00CF6EA1">
        <w:rPr>
          <w:sz w:val="28"/>
          <w:szCs w:val="28"/>
        </w:rPr>
        <w:t>“</w:t>
      </w:r>
      <w:r w:rsidRPr="00CF6EA1">
        <w:rPr>
          <w:sz w:val="28"/>
          <w:szCs w:val="28"/>
        </w:rPr>
        <w:t>Khởi Tín Luận</w:t>
      </w:r>
      <w:r w:rsidR="001A7EE1" w:rsidRPr="00CF6EA1">
        <w:rPr>
          <w:sz w:val="28"/>
          <w:szCs w:val="28"/>
        </w:rPr>
        <w:t>”</w:t>
      </w:r>
      <w:r w:rsidRPr="00CF6EA1">
        <w:rPr>
          <w:sz w:val="28"/>
          <w:szCs w:val="28"/>
        </w:rPr>
        <w:t xml:space="preserve"> có dạy chúng ta: </w:t>
      </w:r>
      <w:r w:rsidR="001A7EE1" w:rsidRPr="00CF6EA1">
        <w:rPr>
          <w:sz w:val="28"/>
          <w:szCs w:val="28"/>
        </w:rPr>
        <w:t>“</w:t>
      </w:r>
      <w:r w:rsidRPr="00CF6EA1">
        <w:rPr>
          <w:sz w:val="28"/>
          <w:szCs w:val="28"/>
        </w:rPr>
        <w:t>Bổn giác bổn hữu</w:t>
      </w:r>
      <w:r w:rsidR="001A7EE1" w:rsidRPr="00CF6EA1">
        <w:rPr>
          <w:sz w:val="28"/>
          <w:szCs w:val="28"/>
        </w:rPr>
        <w:t>”</w:t>
      </w:r>
      <w:r w:rsidRPr="00CF6EA1">
        <w:rPr>
          <w:sz w:val="28"/>
          <w:szCs w:val="28"/>
        </w:rPr>
        <w:t xml:space="preserve"> (</w:t>
      </w:r>
      <w:r w:rsidR="002C42AD" w:rsidRPr="00CF6EA1">
        <w:rPr>
          <w:sz w:val="28"/>
          <w:szCs w:val="28"/>
        </w:rPr>
        <w:t xml:space="preserve">Bổn Giác vốn </w:t>
      </w:r>
      <w:r w:rsidRPr="00CF6EA1">
        <w:rPr>
          <w:sz w:val="28"/>
          <w:szCs w:val="28"/>
        </w:rPr>
        <w:t>sẵn</w:t>
      </w:r>
      <w:r w:rsidR="002C42AD" w:rsidRPr="00CF6EA1">
        <w:rPr>
          <w:sz w:val="28"/>
          <w:szCs w:val="28"/>
        </w:rPr>
        <w:t xml:space="preserve"> có</w:t>
      </w:r>
      <w:r w:rsidRPr="00CF6EA1">
        <w:rPr>
          <w:sz w:val="28"/>
          <w:szCs w:val="28"/>
        </w:rPr>
        <w:t xml:space="preserve">). Bổn giác là gì? Là A Nậu Đa La Tam Miệu Tam Bồ Đề (Vô Thượng Chánh Đẳng Chánh Giác), là vốn có sẵn, không phải từ bên ngoài đến, mỗi người đều có. </w:t>
      </w:r>
      <w:r w:rsidR="001A7EE1" w:rsidRPr="00CF6EA1">
        <w:rPr>
          <w:sz w:val="28"/>
          <w:szCs w:val="28"/>
        </w:rPr>
        <w:t>“</w:t>
      </w:r>
      <w:r w:rsidRPr="00CF6EA1">
        <w:rPr>
          <w:sz w:val="28"/>
          <w:szCs w:val="28"/>
        </w:rPr>
        <w:t>Bất giác bổn vô</w:t>
      </w:r>
      <w:r w:rsidR="001A7EE1" w:rsidRPr="00CF6EA1">
        <w:rPr>
          <w:sz w:val="28"/>
          <w:szCs w:val="28"/>
        </w:rPr>
        <w:t>”</w:t>
      </w:r>
      <w:r w:rsidRPr="00CF6EA1">
        <w:rPr>
          <w:sz w:val="28"/>
          <w:szCs w:val="28"/>
        </w:rPr>
        <w:t xml:space="preserve"> (Sự mê lầm vốn không có), thế nào là bất giác? Kiến tư phiền não, trần sa phiền não, vô minh phiền não, thảy đều là bất giác. Bất giác vốn không có, trên Chân Như Bổn Tánh hoàn toàn không có. Vốn dĩ không có thì đương nhiên có thể buông xuống, đương nhiên có thể buông xả được, hoàn toàn không có vấn đề gì; vốn dĩ đã có sẵn thì đương nhiên có thể khôi phục. Buông xuống liền khôi phục, tại sao lại không chịu buông xuống?</w:t>
      </w:r>
    </w:p>
    <w:p w14:paraId="40A00434" w14:textId="11EA4AF4" w:rsidR="007247F3" w:rsidRPr="00CF6EA1" w:rsidRDefault="00740968" w:rsidP="00CF6EA1">
      <w:pPr>
        <w:pStyle w:val="NormalWeb"/>
        <w:spacing w:before="0" w:beforeAutospacing="0" w:after="160" w:afterAutospacing="0" w:line="288" w:lineRule="auto"/>
        <w:ind w:firstLine="540"/>
        <w:jc w:val="both"/>
        <w:rPr>
          <w:sz w:val="28"/>
          <w:szCs w:val="28"/>
        </w:rPr>
      </w:pPr>
      <w:r w:rsidRPr="00CF6EA1">
        <w:rPr>
          <w:sz w:val="28"/>
          <w:szCs w:val="28"/>
        </w:rPr>
        <w:t xml:space="preserve">Tôi lại nói với chư vị, những điều tôi giảng đều là lời chân thật, mỗi một người trong chư vị đều là đại phú ông, quý vị nghe xong sẽ rất hoan hỷ, tài bảo của mỗi người chư vị đều vô lượng vô biên, đều là xứng tánh, thế tại sao hiện tại lại nghèo cùng khốn khổ như vậy? Bởi vì quý vị có chướng ngại đang che lấp, chướng ngại này quý vị không chịu buông xuống, chướng ngại gì vậy? Là tâm tham. Bởi vì quý vị có tâm tham, nên vô lượng vô biên tài bảo xứng tánh toàn bộ đều bị nó chướng ngại, chẳng thể đạt được. Quý vị tụng kinh </w:t>
      </w:r>
      <w:r w:rsidR="001A7EE1" w:rsidRPr="00CF6EA1">
        <w:rPr>
          <w:sz w:val="28"/>
          <w:szCs w:val="28"/>
        </w:rPr>
        <w:t>“</w:t>
      </w:r>
      <w:r w:rsidRPr="00CF6EA1">
        <w:rPr>
          <w:sz w:val="28"/>
          <w:szCs w:val="28"/>
        </w:rPr>
        <w:t>Hoa Nghiêm</w:t>
      </w:r>
      <w:r w:rsidR="001A7EE1" w:rsidRPr="00CF6EA1">
        <w:rPr>
          <w:sz w:val="28"/>
          <w:szCs w:val="28"/>
        </w:rPr>
        <w:t>”</w:t>
      </w:r>
      <w:r w:rsidRPr="00CF6EA1">
        <w:rPr>
          <w:sz w:val="28"/>
          <w:szCs w:val="28"/>
        </w:rPr>
        <w:t xml:space="preserve">, tụng kinh </w:t>
      </w:r>
      <w:r w:rsidR="001A7EE1" w:rsidRPr="00CF6EA1">
        <w:rPr>
          <w:sz w:val="28"/>
          <w:szCs w:val="28"/>
        </w:rPr>
        <w:t>“</w:t>
      </w:r>
      <w:r w:rsidRPr="00CF6EA1">
        <w:rPr>
          <w:sz w:val="28"/>
          <w:szCs w:val="28"/>
        </w:rPr>
        <w:t>Di Đà</w:t>
      </w:r>
      <w:r w:rsidR="001A7EE1" w:rsidRPr="00CF6EA1">
        <w:rPr>
          <w:sz w:val="28"/>
          <w:szCs w:val="28"/>
        </w:rPr>
        <w:t>”</w:t>
      </w:r>
      <w:r w:rsidRPr="00CF6EA1">
        <w:rPr>
          <w:sz w:val="28"/>
          <w:szCs w:val="28"/>
        </w:rPr>
        <w:t xml:space="preserve">, thấy Tây Phương Cực Lạc thế giới A Di Đà Phật, quý vị xem sự phú quý của Ngài, nhà ở thì được xây bằng bảy báu, đường sá thì </w:t>
      </w:r>
      <w:r w:rsidRPr="00CF6EA1">
        <w:rPr>
          <w:sz w:val="28"/>
          <w:szCs w:val="28"/>
        </w:rPr>
        <w:lastRenderedPageBreak/>
        <w:t xml:space="preserve">dùng vàng ròng để trải. Chúng ta ở đây chỉ dùng một tấm thảm trải lên. Thế giới Cực Lạc là dùng vàng ròng trải đất, tại sao lại giàu có đến thế? Ngài không có chướng ngại, chướng ngại chính là tham. Tướng mạo của Phật tại sao lại tốt đẹp đến vậy, thân thể tại sao lại cường tráng như vậy? Chúng ta cũng có. Thế nhưng thân thể của chúng ta hiện nay lại quá đỗi mong manh yếu đuối, chỉ trúng chút gió lạnh liền nguy to, liền sinh bệnh. Chúng ta có chướng ngại, chướng ngại gì vậy? Là Sân, Si. Tham, Sân, Si là đại chướng ngại, Tham, Sân, Si buông xuống được, xả bỏ được, thì phước báo xứng tánh liền hiện tiền. Chẳng biết được phước báo xứng tánh của chính mình là vô lượng vô biên, mà ngày ngày lại đi tham </w:t>
      </w:r>
      <w:r w:rsidR="002C42AD" w:rsidRPr="00CF6EA1">
        <w:rPr>
          <w:sz w:val="28"/>
          <w:szCs w:val="28"/>
        </w:rPr>
        <w:t>cầu</w:t>
      </w:r>
      <w:r w:rsidRPr="00CF6EA1">
        <w:rPr>
          <w:sz w:val="28"/>
          <w:szCs w:val="28"/>
        </w:rPr>
        <w:t xml:space="preserve"> một chút lợi mọn ấy, quý vị nói xem</w:t>
      </w:r>
      <w:r w:rsidR="002C42AD" w:rsidRPr="00CF6EA1">
        <w:rPr>
          <w:sz w:val="28"/>
          <w:szCs w:val="28"/>
        </w:rPr>
        <w:t>,</w:t>
      </w:r>
      <w:r w:rsidRPr="00CF6EA1">
        <w:rPr>
          <w:sz w:val="28"/>
          <w:szCs w:val="28"/>
        </w:rPr>
        <w:t xml:space="preserve"> </w:t>
      </w:r>
      <w:r w:rsidR="002C42AD" w:rsidRPr="00CF6EA1">
        <w:rPr>
          <w:sz w:val="28"/>
          <w:szCs w:val="28"/>
        </w:rPr>
        <w:t>như vậy há</w:t>
      </w:r>
      <w:r w:rsidRPr="00CF6EA1">
        <w:rPr>
          <w:sz w:val="28"/>
          <w:szCs w:val="28"/>
        </w:rPr>
        <w:t xml:space="preserve"> chẳng đáng thương sao? Ngày ngày vướng mắc vào tham, sân, si, quý vị nói xem thế này làm sao được! </w:t>
      </w:r>
      <w:r w:rsidR="002C42AD" w:rsidRPr="00CF6EA1">
        <w:rPr>
          <w:sz w:val="28"/>
          <w:szCs w:val="28"/>
        </w:rPr>
        <w:t>Dùng</w:t>
      </w:r>
      <w:r w:rsidRPr="00CF6EA1">
        <w:rPr>
          <w:sz w:val="28"/>
          <w:szCs w:val="28"/>
        </w:rPr>
        <w:t xml:space="preserve"> tâm luân hồi mà tạo nghiệp luân hồi. Chúng ta đọc kinh, từng chữ từng câu đều phải tiêu quy về tự tánh, phải hội quy </w:t>
      </w:r>
      <w:r w:rsidR="002C42AD" w:rsidRPr="00CF6EA1">
        <w:rPr>
          <w:sz w:val="28"/>
          <w:szCs w:val="28"/>
        </w:rPr>
        <w:t>về</w:t>
      </w:r>
      <w:r w:rsidRPr="00CF6EA1">
        <w:rPr>
          <w:sz w:val="28"/>
          <w:szCs w:val="28"/>
        </w:rPr>
        <w:t xml:space="preserve"> tự tánh, thì chúng ta mới có thể đạt được sự thọ dụng. Kinh điển của Phật, không có một câu nào, không có một chữ nào là không có quan hệ đến chính chúng ta; nếu như không liên quan đến chính mình thì đó chẳng phải là Phật pháp. Đã là Phật pháp, thì từng chữ từng câu đều có mối quan hệ thân </w:t>
      </w:r>
      <w:r w:rsidR="002C42AD" w:rsidRPr="00CF6EA1">
        <w:rPr>
          <w:sz w:val="28"/>
          <w:szCs w:val="28"/>
        </w:rPr>
        <w:t xml:space="preserve">thiết </w:t>
      </w:r>
      <w:r w:rsidRPr="00CF6EA1">
        <w:rPr>
          <w:sz w:val="28"/>
          <w:szCs w:val="28"/>
        </w:rPr>
        <w:t>với chính mình.</w:t>
      </w:r>
    </w:p>
    <w:sectPr w:rsidR="007247F3" w:rsidRPr="00CF6EA1" w:rsidSect="00CF6EA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E3180" w14:textId="77777777" w:rsidR="00CF6EA1" w:rsidRDefault="00CF6EA1" w:rsidP="00CF6EA1">
      <w:pPr>
        <w:spacing w:after="0" w:line="240" w:lineRule="auto"/>
      </w:pPr>
      <w:r>
        <w:separator/>
      </w:r>
    </w:p>
  </w:endnote>
  <w:endnote w:type="continuationSeparator" w:id="0">
    <w:p w14:paraId="3CE4D705" w14:textId="77777777" w:rsidR="00CF6EA1" w:rsidRDefault="00CF6EA1" w:rsidP="00CF6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809A" w14:textId="77777777" w:rsidR="00CF6EA1" w:rsidRDefault="00CF6E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01691" w14:textId="1D491D8F" w:rsidR="00CF6EA1" w:rsidRPr="00CF6EA1" w:rsidRDefault="00CF6EA1" w:rsidP="00CF6EA1">
    <w:pPr>
      <w:pStyle w:val="Footer"/>
      <w:tabs>
        <w:tab w:val="clear" w:pos="4513"/>
        <w:tab w:val="clear" w:pos="9026"/>
      </w:tabs>
      <w:jc w:val="center"/>
      <w:rPr>
        <w:rFonts w:ascii="Times New Roman" w:hAnsi="Times New Roman" w:cs="Times New Roman"/>
        <w:sz w:val="24"/>
      </w:rPr>
    </w:pPr>
    <w:r w:rsidRPr="00CF6EA1">
      <w:rPr>
        <w:rFonts w:ascii="Times New Roman" w:hAnsi="Times New Roman" w:cs="Times New Roman"/>
        <w:sz w:val="24"/>
      </w:rPr>
      <w:fldChar w:fldCharType="begin"/>
    </w:r>
    <w:r w:rsidRPr="00CF6EA1">
      <w:rPr>
        <w:rFonts w:ascii="Times New Roman" w:hAnsi="Times New Roman" w:cs="Times New Roman"/>
        <w:sz w:val="24"/>
      </w:rPr>
      <w:instrText xml:space="preserve"> PAGE  \* MERGEFORMAT </w:instrText>
    </w:r>
    <w:r w:rsidRPr="00CF6EA1">
      <w:rPr>
        <w:rFonts w:ascii="Times New Roman" w:hAnsi="Times New Roman" w:cs="Times New Roman"/>
        <w:sz w:val="24"/>
      </w:rPr>
      <w:fldChar w:fldCharType="separate"/>
    </w:r>
    <w:r w:rsidRPr="00CF6EA1">
      <w:rPr>
        <w:rFonts w:ascii="Times New Roman" w:hAnsi="Times New Roman" w:cs="Times New Roman"/>
        <w:noProof/>
        <w:sz w:val="24"/>
      </w:rPr>
      <w:t>1</w:t>
    </w:r>
    <w:r w:rsidRPr="00CF6EA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73735" w14:textId="77777777" w:rsidR="00CF6EA1" w:rsidRDefault="00CF6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FD009" w14:textId="77777777" w:rsidR="00CF6EA1" w:rsidRDefault="00CF6EA1" w:rsidP="00CF6EA1">
      <w:pPr>
        <w:spacing w:after="0" w:line="240" w:lineRule="auto"/>
      </w:pPr>
      <w:r>
        <w:separator/>
      </w:r>
    </w:p>
  </w:footnote>
  <w:footnote w:type="continuationSeparator" w:id="0">
    <w:p w14:paraId="75C7CF75" w14:textId="77777777" w:rsidR="00CF6EA1" w:rsidRDefault="00CF6EA1" w:rsidP="00CF6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59787" w14:textId="77777777" w:rsidR="00CF6EA1" w:rsidRDefault="00CF6E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A923D" w14:textId="77777777" w:rsidR="00CF6EA1" w:rsidRDefault="00CF6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BB252" w14:textId="77777777" w:rsidR="00CF6EA1" w:rsidRDefault="00CF6E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0B59"/>
    <w:rsid w:val="000352CE"/>
    <w:rsid w:val="00184AA4"/>
    <w:rsid w:val="001A7EE1"/>
    <w:rsid w:val="002C42AD"/>
    <w:rsid w:val="00560B59"/>
    <w:rsid w:val="007247F3"/>
    <w:rsid w:val="00740968"/>
    <w:rsid w:val="0079251A"/>
    <w:rsid w:val="00806B7D"/>
    <w:rsid w:val="00846806"/>
    <w:rsid w:val="00926003"/>
    <w:rsid w:val="00A87CD2"/>
    <w:rsid w:val="00CF6EA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F72E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4096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6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6EA1"/>
  </w:style>
  <w:style w:type="paragraph" w:styleId="Footer">
    <w:name w:val="footer"/>
    <w:basedOn w:val="Normal"/>
    <w:link w:val="FooterChar"/>
    <w:uiPriority w:val="99"/>
    <w:unhideWhenUsed/>
    <w:rsid w:val="00CF6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70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2026-06-23T08:53:00Z</dcterms:created>
  <dcterms:modified xsi:type="dcterms:W3CDTF">2026-10-23T03:23:00Z</dcterms:modified>
</cp:coreProperties>
</file>